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0096" w14:textId="0B35DE6F" w:rsidR="0013701E" w:rsidRDefault="00DA71E6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A71E6">
        <w:rPr>
          <w:rFonts w:ascii="Times New Roman" w:eastAsia="Times New Roman" w:hAnsi="Times New Roman" w:cs="Times New Roman"/>
          <w:sz w:val="28"/>
          <w:szCs w:val="28"/>
        </w:rPr>
        <w:t>Архив Президента Республики Казахстан представляет Положение о проведении школьного учебно-исследовательского конкурса «История моей семьи в архивных документах», определяющее порядок организации и проведения конкурса, требования к конкурсным работам и условия участия.</w:t>
      </w:r>
    </w:p>
    <w:p w14:paraId="623B8DE7" w14:textId="43991A33" w:rsidR="00DA71E6" w:rsidRDefault="00DA71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38EF04A" w14:textId="77777777" w:rsidR="00261D3E" w:rsidRDefault="00261D3E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703ED4" w14:textId="3E51C691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2F2717AB" w14:textId="77777777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конкурсе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учебно-исследовательских проектов </w:t>
      </w:r>
    </w:p>
    <w:p w14:paraId="09C3CDFF" w14:textId="77777777" w:rsidR="0013701E" w:rsidRDefault="000A60E6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«История моей семьи в архивных документах» </w:t>
      </w:r>
    </w:p>
    <w:p w14:paraId="37C25F11" w14:textId="3242D7B6" w:rsidR="0013701E" w:rsidRDefault="0013701E" w:rsidP="003424F4">
      <w:pPr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C5E831" w14:textId="508162A4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6315A5AA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69718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 Настоящее Положение определяет порядок организации и проведения конкурса школьных учебно-исследовательских проектов </w:t>
      </w:r>
      <w:r w:rsidRPr="003424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«История моей семьи в архивных документах» 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(далее – Конкурс)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2535E83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разработано в соответствии с законодательством Республики Казахстан в области образования.</w:t>
      </w:r>
    </w:p>
    <w:p w14:paraId="201A767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 Конкурс является образовательным проектом и направлен на популяризацию архивного дела среди молодежи.</w:t>
      </w:r>
    </w:p>
    <w:p w14:paraId="323EE5E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 Организатор Конкурса: Архив Президента Республики Казахстан </w:t>
      </w: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(далее – Архив Президента)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совместно с управлениями образования городов Астана и Алматы. </w:t>
      </w:r>
    </w:p>
    <w:p w14:paraId="3206BDBD" w14:textId="4152AF5B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1E0170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A9C7F0" w14:textId="4538C3F5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и задачи Конкурса</w:t>
      </w:r>
    </w:p>
    <w:p w14:paraId="52B0019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68189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Цель Конкурса: развитие исследовательской культуры, творческого потенциала и исторического сознания учащихся через изучение истории своей семьи по архивным документам и источникам.</w:t>
      </w:r>
    </w:p>
    <w:p w14:paraId="4F83D02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Задачи Конкурса:</w:t>
      </w:r>
    </w:p>
    <w:p w14:paraId="0ED5B267" w14:textId="77F3892C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Обучить школьников навыкам поиска, анализа и работы с архивными документами и семейными архивами.  </w:t>
      </w:r>
    </w:p>
    <w:p w14:paraId="3729D669" w14:textId="7A6FD3BF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Вовлечь учащихся в изучение истории семьи как части истории Казахстана.</w:t>
      </w:r>
    </w:p>
    <w:p w14:paraId="5B134E70" w14:textId="4B237764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Развить навыки критического мышления и публичного представления результатов работы.  </w:t>
      </w:r>
    </w:p>
    <w:p w14:paraId="46FFF396" w14:textId="77777777" w:rsidR="003424F4" w:rsidRDefault="000A60E6" w:rsidP="003424F4">
      <w:pPr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Повысить интерес к отечественной истории, архивному делу и документоведению. </w:t>
      </w:r>
    </w:p>
    <w:p w14:paraId="55693CEA" w14:textId="77777777" w:rsidR="003424F4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Содействовать сохранению исторической памяти и семейных ценностей. </w:t>
      </w:r>
    </w:p>
    <w:p w14:paraId="4BCF9084" w14:textId="71F4BFA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Выявить и поддержать талантливых школьников-исследователей.</w:t>
      </w:r>
    </w:p>
    <w:p w14:paraId="74E80220" w14:textId="1FB95001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3EFF45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A66E3B" w14:textId="10941B96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Участники и условия Конкурс</w:t>
      </w:r>
      <w:r w:rsidR="003424F4"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а</w:t>
      </w:r>
    </w:p>
    <w:p w14:paraId="2F7758BD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2DF706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3..1. К участию приглашаются учащиеся 8–11 классов общеобразовательных школ гг. Астана и Алматы.  </w:t>
      </w:r>
    </w:p>
    <w:p w14:paraId="70E8D8C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Работа выполняется под руководством учителя школы, в которой обучается участник.  </w:t>
      </w:r>
    </w:p>
    <w:p w14:paraId="2FD0C8D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 Темы проектов формируются на основе ключевых событий истории Республики Казахстан, памятных дат и судеб выдающихся личностей. </w:t>
      </w:r>
    </w:p>
    <w:p w14:paraId="77B6DB9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Тематические направления публикуются в информационном письме.  </w:t>
      </w:r>
    </w:p>
    <w:p w14:paraId="3D14169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3.4. Языки проведения Конкурса: казахский и русский.   </w:t>
      </w:r>
    </w:p>
    <w:p w14:paraId="46B4532F" w14:textId="42D3C9CA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F12E69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E81D3A" w14:textId="1BB5144B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Порядок организации и проведения Конкурса</w:t>
      </w:r>
    </w:p>
    <w:p w14:paraId="6CD753C1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B5E3CD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Сроки проведения утверждаются приказом директора Архива Президента и публикуются в информационном письме.  </w:t>
      </w:r>
    </w:p>
    <w:p w14:paraId="51F13658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Для подготовки и проведения Конкурса формируются Организационный комитет (для проверки заявок) и Конкурсная комиссия (для оценки работ). В состав комиссии входят представители Архива Президента, управлений образования, ученые и преподаватели вузов.  </w:t>
      </w:r>
    </w:p>
    <w:p w14:paraId="2DBEA603" w14:textId="5D881E1E" w:rsidR="0013701E" w:rsidRDefault="000A60E6" w:rsidP="003424F4">
      <w:pPr>
        <w:ind w:firstLine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Состав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Конкурсной комиссии </w:t>
      </w:r>
      <w:r w:rsidR="00C773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городам Астана и Алматы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утверждается приказом директора Архива Президента.</w:t>
      </w:r>
    </w:p>
    <w:p w14:paraId="05F384F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Заседание комиссии считается правомочным, если в нем участвуют не менее 2/3 ее состава.</w:t>
      </w:r>
    </w:p>
    <w:p w14:paraId="6A413406" w14:textId="7BD08763" w:rsidR="0013701E" w:rsidRDefault="000A60E6" w:rsidP="003424F4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4.5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Секретарь Конкурсной комиссии назначается приказом директора Архива Президента и осуществляет координацию ее работы.</w:t>
      </w:r>
    </w:p>
    <w:p w14:paraId="6275B5C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Подача заявок: </w:t>
      </w:r>
    </w:p>
    <w:p w14:paraId="58CB66D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Участники заполняют электронную форму (по ссылке из информационного письма) и отправляют на указанную электронную почту комплект документов:  </w:t>
      </w:r>
    </w:p>
    <w:p w14:paraId="0E350DE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Готовый исследовательский проект.  </w:t>
      </w:r>
    </w:p>
    <w:p w14:paraId="246297C1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Отзыв руководителя (с оценкой актуальности темы, степени самостоятельности ученика, его личного вклада; за подписью руководителя и печатью школы при наличии).</w:t>
      </w:r>
    </w:p>
    <w:p w14:paraId="75649C3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Один участник может представить только один проект.  </w:t>
      </w:r>
    </w:p>
    <w:p w14:paraId="2FCA6A7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После проверки документов на почту участника направляется уведомление о приеме заявки либо об отказе (с указанием причин).</w:t>
      </w:r>
    </w:p>
    <w:p w14:paraId="0363016B" w14:textId="0B72F230" w:rsidR="0013701E" w:rsidRDefault="0013701E" w:rsidP="003424F4">
      <w:pPr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C1C147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83A2377" w14:textId="0D3A1145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Требования к проектам, представляемым для участия в Конкурсе</w:t>
      </w:r>
    </w:p>
    <w:p w14:paraId="3B497C8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6F4B8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5.1. Общие требования: </w:t>
      </w:r>
    </w:p>
    <w:p w14:paraId="7DB1FFFD" w14:textId="77777777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Проект должен представлять собой самостоятельное исследование аналитического характера, выполненное на основе архивных документов и материалов семейного архива.</w:t>
      </w:r>
    </w:p>
    <w:p w14:paraId="30B68DB7" w14:textId="77777777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подготовке проекта рекомендуется придерживаться логики научного исторического исследования, предусматривающей:</w:t>
      </w:r>
    </w:p>
    <w:p w14:paraId="6667623F" w14:textId="6040FE08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постановку исследовательской проблемы и определение цели проекта;</w:t>
      </w:r>
    </w:p>
    <w:p w14:paraId="2730F0A4" w14:textId="1768063D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 архивных документов, материалов семейного архива и иных исторических источников;</w:t>
      </w:r>
    </w:p>
    <w:p w14:paraId="1B8C90AF" w14:textId="5B1581FA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формулирование выводов на основе проведенной работы;</w:t>
      </w:r>
    </w:p>
    <w:p w14:paraId="7A973986" w14:textId="1694E7C5" w:rsidR="0013701E" w:rsidRDefault="000A60E6" w:rsidP="003424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обоснование и подтверждение выводов архивными документами и другими историческими источниками.</w:t>
      </w:r>
    </w:p>
    <w:p w14:paraId="1686D37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Работы, выполненные только в формате презентации, на отборочный этап не допускаются.  </w:t>
      </w:r>
    </w:p>
    <w:p w14:paraId="4D6BA44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 Оформление: </w:t>
      </w:r>
    </w:p>
    <w:p w14:paraId="358ABB32" w14:textId="37AFEA90" w:rsidR="0013701E" w:rsidRDefault="00E06C1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по подготовке и оформлению учебно-исследовательского проекта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A60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приведены в Приложении 1 к настоящему Положению.</w:t>
      </w:r>
    </w:p>
    <w:p w14:paraId="263C40DC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Основания для отклонения заявки:</w:t>
      </w:r>
    </w:p>
    <w:p w14:paraId="70910DA3" w14:textId="009CD5DB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сроков подачи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07C51EA1" w14:textId="69E24E2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Неполный комплект документов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3034B612" w14:textId="1EFD9CB6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работы с архивными документами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71399120" w14:textId="5E93F6C0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Уровень оригинальности ниже 70% или присутствие плагиата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4881687E" w14:textId="302AAC95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Повторная подача работы с других конкурсов.  </w:t>
      </w:r>
    </w:p>
    <w:p w14:paraId="27928AF5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 Академическая честность и оригинальность:</w:t>
      </w:r>
    </w:p>
    <w:p w14:paraId="3BE9A309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Проект не должен содержать плагиат. Минимальный уровень оригинальности текста - 70%.  Использование систем искусственного интеллекта (ИИ) допускается не более 10% от объема текста. </w:t>
      </w:r>
    </w:p>
    <w:p w14:paraId="0D20556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Фрагменты, созданные с помощью ИИ, и название сервиса необходимо указывать на отдельном листе.</w:t>
      </w:r>
    </w:p>
    <w:p w14:paraId="2C7A298A" w14:textId="62AE3691" w:rsidR="0013701E" w:rsidRDefault="0013701E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704AF1" w14:textId="77777777" w:rsidR="003424F4" w:rsidRDefault="003424F4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985F09" w14:textId="15CF7A5C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Подведение итогов и награждение победителей</w:t>
      </w:r>
    </w:p>
    <w:p w14:paraId="055E82E0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82B630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6.1. Отборочный этап: </w:t>
      </w:r>
    </w:p>
    <w:p w14:paraId="2E9401B7" w14:textId="0213817E" w:rsidR="0013701E" w:rsidRPr="00E06C16" w:rsidRDefault="000A60E6" w:rsidP="00E06C16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Комиссия оценивает проекты по критериям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 xml:space="preserve">оценки исследовательских проектов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отборо</w:t>
      </w:r>
      <w:proofErr w:type="spellStart"/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>чн</w:t>
      </w:r>
      <w:proofErr w:type="spellEnd"/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ого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E06C16">
        <w:rPr>
          <w:rFonts w:ascii="Times New Roman" w:eastAsia="Times New Roman" w:hAnsi="Times New Roman" w:cs="Times New Roman"/>
          <w:sz w:val="26"/>
          <w:szCs w:val="26"/>
          <w:lang w:val="kk-KZ"/>
        </w:rPr>
        <w:t xml:space="preserve">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(Приложение 2). </w:t>
      </w:r>
    </w:p>
    <w:p w14:paraId="7F129EBF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Итоговый балл рассчитывается как среднее арифметическое оценок членов комиссии.  </w:t>
      </w:r>
    </w:p>
    <w:p w14:paraId="36629227" w14:textId="7E8DA407" w:rsidR="00E06C16" w:rsidRPr="00E06C16" w:rsidRDefault="000A60E6" w:rsidP="00E06C16">
      <w:pPr>
        <w:pStyle w:val="af0"/>
        <w:numPr>
          <w:ilvl w:val="1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Финал: </w:t>
      </w:r>
      <w:r w:rsidR="00C7735A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городам Астана и Алматы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авторов проектов</w:t>
      </w:r>
      <w:r w:rsidR="002A0F1D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набравши</w:t>
      </w:r>
      <w:r w:rsidR="003424F4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х</w:t>
      </w:r>
      <w:r w:rsidR="002A0F1D"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наибольшее количество баллов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приглашаются на очную защиту в Архив Президента. </w:t>
      </w:r>
    </w:p>
    <w:p w14:paraId="0B711701" w14:textId="1BE4DF98" w:rsidR="0013701E" w:rsidRPr="00E06C16" w:rsidRDefault="000A60E6" w:rsidP="00E06C16">
      <w:pPr>
        <w:pStyle w:val="af0"/>
        <w:numPr>
          <w:ilvl w:val="1"/>
          <w:numId w:val="26"/>
        </w:numPr>
        <w:ind w:left="0" w:firstLine="720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Регламент выступления - до 7 минут с использованием презентации. Оценка защиты проходит по критериям 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</w:rPr>
        <w:t>оценки финальной защиты проектов</w:t>
      </w:r>
      <w:r w:rsidR="00E06C16" w:rsidRPr="00E06C1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06C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(Приложение 3).  </w:t>
      </w:r>
    </w:p>
    <w:p w14:paraId="0C8C3FB5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6.3. Награждение:</w:t>
      </w:r>
    </w:p>
    <w:p w14:paraId="7B74BB06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Победители награждаются дипломами I, II и III степени.  </w:t>
      </w:r>
    </w:p>
    <w:p w14:paraId="4837BED4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Участники финала, не занявшие призовые места, получают сертификаты за участие.  </w:t>
      </w:r>
    </w:p>
    <w:p w14:paraId="1DA0A95A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Комиссия и Организаторы вправе учреждать специальные номинации и поощрительные призы.</w:t>
      </w:r>
    </w:p>
    <w:p w14:paraId="378DAF79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 Результаты оформляются протоколом. </w:t>
      </w:r>
    </w:p>
    <w:p w14:paraId="51917D4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Апелляция по итогам Конкурса не предусмотрена, решения комиссии являются окончательными.  </w:t>
      </w:r>
    </w:p>
    <w:p w14:paraId="557F580B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6.5. Итоги публикуются на официальном сайте и в соцсетях Архива Президента.  </w:t>
      </w:r>
    </w:p>
    <w:p w14:paraId="2EE3DA02" w14:textId="77777777" w:rsidR="003424F4" w:rsidRDefault="003424F4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21A9C34" w14:textId="77777777" w:rsidR="003424F4" w:rsidRDefault="003424F4" w:rsidP="003424F4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617CA2" w14:textId="2C195E37" w:rsidR="0013701E" w:rsidRPr="003424F4" w:rsidRDefault="000A60E6" w:rsidP="003424F4">
      <w:pPr>
        <w:pStyle w:val="af0"/>
        <w:numPr>
          <w:ilvl w:val="0"/>
          <w:numId w:val="26"/>
        </w:numPr>
        <w:ind w:left="0" w:firstLine="72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4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Заключительные положения</w:t>
      </w:r>
    </w:p>
    <w:p w14:paraId="3D98DB14" w14:textId="77777777" w:rsidR="003424F4" w:rsidRPr="003424F4" w:rsidRDefault="003424F4" w:rsidP="003424F4">
      <w:pPr>
        <w:pStyle w:val="af0"/>
        <w:ind w:left="0" w:firstLine="72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3F71623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7.1. Организатор имеет право использовать материалы проектов в просветительских и образовательных целях с обязательным указанием автора.  </w:t>
      </w:r>
    </w:p>
    <w:p w14:paraId="19191AE7" w14:textId="77777777" w:rsidR="0013701E" w:rsidRDefault="000A60E6" w:rsidP="003424F4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7.2. Подача заявки означает полное согласие участника и его законных представителей с условиями данного Положения.</w:t>
      </w:r>
    </w:p>
    <w:p w14:paraId="10AFB1BF" w14:textId="77777777" w:rsidR="0013701E" w:rsidRDefault="000A60E6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 w:type="page"/>
      </w:r>
    </w:p>
    <w:p w14:paraId="53165BC2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Приложение </w:t>
      </w: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  <w:t>1</w:t>
      </w:r>
      <w:r w:rsidRPr="004D090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4542F417" w14:textId="77777777" w:rsidR="004D0906" w:rsidRPr="004D0906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 положению о конкурсе школьных </w:t>
      </w:r>
    </w:p>
    <w:p w14:paraId="349AE1BC" w14:textId="77777777" w:rsidR="004D0906" w:rsidRPr="004D0906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F42B751" w14:textId="34D2B8CC" w:rsidR="0013701E" w:rsidRDefault="004D0906" w:rsidP="004D0906">
      <w:pPr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«История моей семьи в архивных документах»</w:t>
      </w:r>
    </w:p>
    <w:p w14:paraId="7D7F6A79" w14:textId="6CD55ED9" w:rsidR="0013701E" w:rsidRDefault="0013701E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A48FC2" w14:textId="77777777" w:rsidR="0069434D" w:rsidRDefault="0069434D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24B22C" w14:textId="542BF91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Требования по подготовке и оформлению учебно-исследовательского проекта</w:t>
      </w:r>
    </w:p>
    <w:p w14:paraId="35FFCB9C" w14:textId="77777777" w:rsidR="0069434D" w:rsidRDefault="0069434D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6D41288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Форматирование текста</w:t>
      </w:r>
    </w:p>
    <w:p w14:paraId="50D7CF5C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Формат файла: Microsoft Word (.doc, .docx).  </w:t>
      </w:r>
    </w:p>
    <w:p w14:paraId="023AE21B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Шрифт: Times New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14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межстрочный интервал - 1,5, выравнивание - по ширине.  </w:t>
      </w:r>
    </w:p>
    <w:p w14:paraId="2800C594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Поля: левое - 3 см, правое - 1,5 см, верхнее и нижнее - по 2 см.  </w:t>
      </w:r>
    </w:p>
    <w:p w14:paraId="40A89935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Объем: до 15 страниц (без учета списка литературы и приложений). Приложения - не более 3 страниц. </w:t>
      </w:r>
    </w:p>
    <w:p w14:paraId="1F0A59F3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Нумерация страниц - сквозная.  </w:t>
      </w:r>
    </w:p>
    <w:p w14:paraId="6B2994FE" w14:textId="77777777" w:rsidR="0013701E" w:rsidRDefault="000A60E6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Структура проекта</w:t>
      </w:r>
    </w:p>
    <w:p w14:paraId="3545CCAF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Титульный лист (название школы, тема, направление, ФИО участника и класс, ФИО руководителя, город, год). </w:t>
      </w:r>
    </w:p>
    <w:p w14:paraId="51CA2B84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Оглавление.  Аннотация (краткое резюме: цель, задачи, использованные источники, выводы).  </w:t>
      </w:r>
    </w:p>
    <w:p w14:paraId="53F44DE7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Введение (актуальность, цель, задачи, объект и предмет исследования, методы, практическая значимость).  </w:t>
      </w:r>
    </w:p>
    <w:p w14:paraId="5E5D86C9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часть (анализ архивных документов, ход исследования, личные выводы).  </w:t>
      </w:r>
    </w:p>
    <w:p w14:paraId="4508AE20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Заключение (итоговые выводы по поставленным задачам).  </w:t>
      </w:r>
    </w:p>
    <w:p w14:paraId="790CEB0C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Список источников и литературы (с обязательным указанием архивных шифров: архив, фонд, опись, дело, лист). </w:t>
      </w:r>
    </w:p>
    <w:p w14:paraId="7FA21B00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Заимствование материалов без ссылки на источник не допускается.</w:t>
      </w:r>
    </w:p>
    <w:p w14:paraId="08F2C1B8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Приложения (копии архивных документов, фотографии, письма, семейные реликвии, карты, схемы, таблицы, диаграммы, иные материалы, подтверждающие результаты исследования).</w:t>
      </w:r>
    </w:p>
    <w:p w14:paraId="63FE66EA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Каждое приложение должно иметь порядковый номер и название.</w:t>
      </w:r>
    </w:p>
    <w:p w14:paraId="31BF0C41" w14:textId="77777777" w:rsidR="0013701E" w:rsidRDefault="000A60E6">
      <w:pPr>
        <w:ind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Использование ИИ </w:t>
      </w:r>
    </w:p>
    <w:p w14:paraId="0945ED03" w14:textId="77777777" w:rsidR="0013701E" w:rsidRDefault="000A60E6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при работе использовались генеративные нейросети, к проекту прилагается отдельный лист с указанием названия ИИ и конкретных фрагментов текста. Объем сгенерированного текста - не более 10%.</w:t>
      </w:r>
    </w:p>
    <w:p w14:paraId="5AA245EF" w14:textId="77777777" w:rsidR="0013701E" w:rsidRDefault="000A60E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15AC7029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</w:t>
      </w:r>
      <w:r w:rsidR="004D0906"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12AFFBC9" w14:textId="232D7A57" w:rsid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к п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оложени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ю 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 конкурсе 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</w:t>
      </w:r>
      <w:proofErr w:type="spellEnd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ых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045AFB6E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16C6149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«История моей семьи в архивных документах» </w:t>
      </w:r>
    </w:p>
    <w:p w14:paraId="27B6AB6E" w14:textId="25DCFB72" w:rsidR="0013701E" w:rsidRDefault="0013701E">
      <w:pPr>
        <w:pStyle w:val="af0"/>
        <w:ind w:left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5DB62AB" w14:textId="77777777" w:rsidR="0013701E" w:rsidRDefault="0013701E">
      <w:pPr>
        <w:ind w:firstLine="567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C650D70" w14:textId="12DB38D3" w:rsidR="0013701E" w:rsidRPr="00E06C16" w:rsidRDefault="000A60E6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Критерии оценки исследовательских проектов </w:t>
      </w:r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отборо</w:t>
      </w:r>
      <w:proofErr w:type="spellStart"/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>чн</w:t>
      </w:r>
      <w:proofErr w:type="spellEnd"/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ого</w:t>
      </w: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этап</w:t>
      </w:r>
      <w:r w:rsidR="00E06C16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а</w:t>
      </w:r>
    </w:p>
    <w:p w14:paraId="7BC18149" w14:textId="77777777" w:rsidR="0013701E" w:rsidRPr="004D0906" w:rsidRDefault="0013701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f9"/>
        <w:tblW w:w="9852" w:type="dxa"/>
        <w:tblInd w:w="-147" w:type="dxa"/>
        <w:tblLook w:val="04A0" w:firstRow="1" w:lastRow="0" w:firstColumn="1" w:lastColumn="0" w:noHBand="0" w:noVBand="1"/>
      </w:tblPr>
      <w:tblGrid>
        <w:gridCol w:w="556"/>
        <w:gridCol w:w="2624"/>
        <w:gridCol w:w="5526"/>
        <w:gridCol w:w="1146"/>
      </w:tblGrid>
      <w:tr w:rsidR="0013701E" w:rsidRPr="004D0906" w14:paraId="7E97B567" w14:textId="77777777">
        <w:tc>
          <w:tcPr>
            <w:tcW w:w="567" w:type="dxa"/>
            <w:vAlign w:val="center"/>
          </w:tcPr>
          <w:p w14:paraId="4989DA9C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  <w:vAlign w:val="center"/>
          </w:tcPr>
          <w:p w14:paraId="48946DB6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Критерий</w:t>
            </w:r>
          </w:p>
        </w:tc>
        <w:tc>
          <w:tcPr>
            <w:tcW w:w="5981" w:type="dxa"/>
            <w:vAlign w:val="center"/>
          </w:tcPr>
          <w:p w14:paraId="0141AD32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Описание и шкала баллов</w:t>
            </w:r>
          </w:p>
        </w:tc>
        <w:tc>
          <w:tcPr>
            <w:tcW w:w="1177" w:type="dxa"/>
            <w:vAlign w:val="center"/>
          </w:tcPr>
          <w:p w14:paraId="4F9E14FB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Макс. балл</w:t>
            </w:r>
          </w:p>
        </w:tc>
      </w:tr>
      <w:tr w:rsidR="0013701E" w:rsidRPr="004D0906" w14:paraId="19E8A44E" w14:textId="77777777">
        <w:tc>
          <w:tcPr>
            <w:tcW w:w="567" w:type="dxa"/>
            <w:vAlign w:val="center"/>
          </w:tcPr>
          <w:p w14:paraId="1D171C04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  <w:vAlign w:val="center"/>
          </w:tcPr>
          <w:p w14:paraId="1A9A990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теме</w:t>
            </w:r>
          </w:p>
        </w:tc>
        <w:tc>
          <w:tcPr>
            <w:tcW w:w="5981" w:type="dxa"/>
            <w:vAlign w:val="center"/>
          </w:tcPr>
          <w:p w14:paraId="37EC5CC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9–10 – тема полностью раскрыта, содержание соответствует направлению, цель и </w:t>
            </w:r>
            <w:proofErr w:type="gramStart"/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 достигнуты</w:t>
            </w:r>
            <w:proofErr w:type="gramEnd"/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01B03EF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тема раскрыта, имеются незначительные отклонения.</w:t>
            </w:r>
          </w:p>
          <w:p w14:paraId="616B9F0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тема частично раскрыта.</w:t>
            </w:r>
          </w:p>
        </w:tc>
        <w:tc>
          <w:tcPr>
            <w:tcW w:w="1177" w:type="dxa"/>
            <w:vAlign w:val="center"/>
          </w:tcPr>
          <w:p w14:paraId="78C0DCEF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0449834C" w14:textId="77777777">
        <w:tc>
          <w:tcPr>
            <w:tcW w:w="567" w:type="dxa"/>
            <w:vAlign w:val="center"/>
          </w:tcPr>
          <w:p w14:paraId="0CF3F1F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  <w:vAlign w:val="center"/>
          </w:tcPr>
          <w:p w14:paraId="0596825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архивных документов</w:t>
            </w:r>
          </w:p>
        </w:tc>
        <w:tc>
          <w:tcPr>
            <w:tcW w:w="5981" w:type="dxa"/>
            <w:vAlign w:val="center"/>
          </w:tcPr>
          <w:p w14:paraId="7A126BB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18–20 – использовано 15 и более архивных документов, приведены архивные шифры (фонд, опись, дело, лист), архивные документы являются основой исследования.</w:t>
            </w: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13–17 – использовано 10–14 архивных документов.</w:t>
            </w:r>
          </w:p>
          <w:p w14:paraId="2FBB22D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7–12 – использовано 5–9 архивных документов.</w:t>
            </w:r>
          </w:p>
          <w:p w14:paraId="3934B0E1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1–6 – использовано менее 5 архивных документов.</w:t>
            </w:r>
          </w:p>
        </w:tc>
        <w:tc>
          <w:tcPr>
            <w:tcW w:w="1177" w:type="dxa"/>
            <w:vAlign w:val="center"/>
          </w:tcPr>
          <w:p w14:paraId="35727D9B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159B8F38" w14:textId="77777777">
        <w:trPr>
          <w:trHeight w:val="1555"/>
        </w:trPr>
        <w:tc>
          <w:tcPr>
            <w:tcW w:w="567" w:type="dxa"/>
            <w:vAlign w:val="center"/>
          </w:tcPr>
          <w:p w14:paraId="133EA1E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14:paraId="64D4C8BE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дополнительных источников</w:t>
            </w:r>
          </w:p>
        </w:tc>
        <w:tc>
          <w:tcPr>
            <w:tcW w:w="5981" w:type="dxa"/>
            <w:vAlign w:val="center"/>
          </w:tcPr>
          <w:p w14:paraId="52260DF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использованы семейные документы, фотографии, интервью, воспоминания, публикации, научная литература (не менее 4 видов источников).</w:t>
            </w:r>
          </w:p>
          <w:p w14:paraId="18F2C0FB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использовано 2–3 вида источников.</w:t>
            </w:r>
          </w:p>
          <w:p w14:paraId="33E22783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использован 1 вид источников.</w:t>
            </w:r>
          </w:p>
        </w:tc>
        <w:tc>
          <w:tcPr>
            <w:tcW w:w="1177" w:type="dxa"/>
            <w:vAlign w:val="center"/>
          </w:tcPr>
          <w:p w14:paraId="0612ADA0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15B49F0D" w14:textId="77777777">
        <w:tc>
          <w:tcPr>
            <w:tcW w:w="567" w:type="dxa"/>
            <w:vAlign w:val="center"/>
          </w:tcPr>
          <w:p w14:paraId="0BD224C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14:paraId="17D87F3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Самостоятельность исследования</w:t>
            </w:r>
          </w:p>
        </w:tc>
        <w:tc>
          <w:tcPr>
            <w:tcW w:w="5981" w:type="dxa"/>
            <w:vAlign w:val="center"/>
          </w:tcPr>
          <w:p w14:paraId="679533ED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7–10 – участник самостоятельно осуществил поиск, отбор и систематизацию архивных документов и других исторических источников; исследование выполнено самостоятельно.</w:t>
            </w:r>
          </w:p>
          <w:p w14:paraId="61F5E7DB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1–6 – исследование преимущественно носит компилятивный характер, самостоятельный вклад автора минимален.</w:t>
            </w:r>
          </w:p>
        </w:tc>
        <w:tc>
          <w:tcPr>
            <w:tcW w:w="1177" w:type="dxa"/>
            <w:vAlign w:val="center"/>
          </w:tcPr>
          <w:p w14:paraId="31CCB7D1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73ECA446" w14:textId="77777777">
        <w:trPr>
          <w:trHeight w:val="299"/>
        </w:trPr>
        <w:tc>
          <w:tcPr>
            <w:tcW w:w="567" w:type="dxa"/>
            <w:vMerge w:val="restart"/>
            <w:vAlign w:val="center"/>
          </w:tcPr>
          <w:p w14:paraId="4D466C3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7" w:type="dxa"/>
            <w:vMerge w:val="restart"/>
            <w:vAlign w:val="center"/>
          </w:tcPr>
          <w:p w14:paraId="21B1960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Логика и аргументированность исследования</w:t>
            </w:r>
          </w:p>
        </w:tc>
        <w:tc>
          <w:tcPr>
            <w:tcW w:w="5981" w:type="dxa"/>
            <w:vMerge w:val="restart"/>
            <w:vAlign w:val="center"/>
          </w:tcPr>
          <w:p w14:paraId="34D5588B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13–15 – исследование построено логично и последовательно; каждый вывод обоснован и подтвержден архивными документами и другими историческими источниками.</w:t>
            </w:r>
          </w:p>
          <w:p w14:paraId="77B2A9B4" w14:textId="77777777" w:rsidR="0013701E" w:rsidRPr="004D0906" w:rsidRDefault="000A60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7–12 – исследование в целом построено последовательно; отдельные выводы недостаточно обоснованы или подтверждены источниками.</w:t>
            </w:r>
          </w:p>
          <w:p w14:paraId="1C255D19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1–6 – исследование носит преимущественно описательный характер; выводы недостаточно обоснованы и слабо подтверждены источниками.</w:t>
            </w:r>
          </w:p>
        </w:tc>
        <w:tc>
          <w:tcPr>
            <w:tcW w:w="1177" w:type="dxa"/>
            <w:vMerge w:val="restart"/>
            <w:vAlign w:val="center"/>
          </w:tcPr>
          <w:p w14:paraId="6071418D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15                                                                                  </w:t>
            </w:r>
          </w:p>
        </w:tc>
      </w:tr>
      <w:tr w:rsidR="0013701E" w:rsidRPr="004D0906" w14:paraId="29DF726C" w14:textId="77777777">
        <w:tc>
          <w:tcPr>
            <w:tcW w:w="567" w:type="dxa"/>
            <w:vAlign w:val="center"/>
          </w:tcPr>
          <w:p w14:paraId="5866FA6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7" w:type="dxa"/>
            <w:vAlign w:val="center"/>
          </w:tcPr>
          <w:p w14:paraId="01A12DB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проекта</w:t>
            </w:r>
          </w:p>
        </w:tc>
        <w:tc>
          <w:tcPr>
            <w:tcW w:w="5981" w:type="dxa"/>
            <w:vAlign w:val="center"/>
          </w:tcPr>
          <w:p w14:paraId="1F62A4D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проект полностью соответствует требованиям Положения, архивные ссылки оформлены правильно, имеются приложения.</w:t>
            </w:r>
          </w:p>
          <w:p w14:paraId="265A6EC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5–8 – имеются отдельные замечания по оформлению.</w:t>
            </w:r>
          </w:p>
          <w:p w14:paraId="76597145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1–4 – требования к оформлению соблюдены частично.</w:t>
            </w:r>
          </w:p>
        </w:tc>
        <w:tc>
          <w:tcPr>
            <w:tcW w:w="1177" w:type="dxa"/>
            <w:vAlign w:val="center"/>
          </w:tcPr>
          <w:p w14:paraId="605B4E80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5A0455F0" w14:textId="77777777">
        <w:tc>
          <w:tcPr>
            <w:tcW w:w="567" w:type="dxa"/>
            <w:vAlign w:val="center"/>
          </w:tcPr>
          <w:p w14:paraId="7C355E9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7" w:type="dxa"/>
            <w:vAlign w:val="center"/>
          </w:tcPr>
          <w:p w14:paraId="267BB4E2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Оригинальность проекта</w:t>
            </w:r>
          </w:p>
        </w:tc>
        <w:tc>
          <w:tcPr>
            <w:tcW w:w="5981" w:type="dxa"/>
            <w:vAlign w:val="center"/>
          </w:tcPr>
          <w:p w14:paraId="72D701B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9–10 – оригинальность 90–100 %.</w:t>
            </w:r>
          </w:p>
          <w:p w14:paraId="3D69AB7D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7–8 – 80–89 %.</w:t>
            </w:r>
          </w:p>
          <w:p w14:paraId="19E4A45E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5–6 – 70–79 %.</w:t>
            </w:r>
          </w:p>
          <w:p w14:paraId="73826856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0 – менее 70 % (проект не допускается к оценке).</w:t>
            </w:r>
          </w:p>
        </w:tc>
        <w:tc>
          <w:tcPr>
            <w:tcW w:w="1177" w:type="dxa"/>
            <w:vAlign w:val="center"/>
          </w:tcPr>
          <w:p w14:paraId="6CE9A24D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13701E" w:rsidRPr="004D0906" w14:paraId="2828B0DD" w14:textId="77777777">
        <w:tc>
          <w:tcPr>
            <w:tcW w:w="567" w:type="dxa"/>
            <w:vAlign w:val="center"/>
          </w:tcPr>
          <w:p w14:paraId="7361BCAA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7" w:type="dxa"/>
            <w:vAlign w:val="center"/>
          </w:tcPr>
          <w:p w14:paraId="078FB5DB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Практическая ценность и выводы</w:t>
            </w:r>
          </w:p>
        </w:tc>
        <w:tc>
          <w:tcPr>
            <w:tcW w:w="5981" w:type="dxa"/>
            <w:vAlign w:val="center"/>
          </w:tcPr>
          <w:p w14:paraId="2F403BD8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13–15 – выводы логически вытекают из исследования, отражают историю семьи и имеют познавательную ценность.</w:t>
            </w:r>
          </w:p>
          <w:p w14:paraId="4E44AA87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7–12 – выводы в целом соответствуют содержанию работы.</w:t>
            </w:r>
          </w:p>
          <w:p w14:paraId="3B4EEDD0" w14:textId="77777777" w:rsidR="0013701E" w:rsidRPr="004D0906" w:rsidRDefault="000A60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sz w:val="26"/>
                <w:szCs w:val="26"/>
              </w:rPr>
              <w:t>1–6 – выводы краткие или не связаны с результатами исследования.</w:t>
            </w:r>
          </w:p>
        </w:tc>
        <w:tc>
          <w:tcPr>
            <w:tcW w:w="1177" w:type="dxa"/>
            <w:vAlign w:val="center"/>
          </w:tcPr>
          <w:p w14:paraId="5E060633" w14:textId="77777777" w:rsidR="0013701E" w:rsidRPr="004D0906" w:rsidRDefault="000A6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67743E6A" w14:textId="77777777">
        <w:tc>
          <w:tcPr>
            <w:tcW w:w="567" w:type="dxa"/>
            <w:vAlign w:val="center"/>
          </w:tcPr>
          <w:p w14:paraId="3C15DC10" w14:textId="77777777" w:rsidR="0013701E" w:rsidRPr="004D0906" w:rsidRDefault="00137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2DA81A1F" w14:textId="77777777" w:rsidR="0013701E" w:rsidRPr="004D0906" w:rsidRDefault="000A60E6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Общий балл</w:t>
            </w:r>
          </w:p>
        </w:tc>
        <w:tc>
          <w:tcPr>
            <w:tcW w:w="5981" w:type="dxa"/>
            <w:vAlign w:val="center"/>
          </w:tcPr>
          <w:p w14:paraId="24FED59B" w14:textId="77777777" w:rsidR="0013701E" w:rsidRPr="004D0906" w:rsidRDefault="0013701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7" w:type="dxa"/>
            <w:vAlign w:val="center"/>
          </w:tcPr>
          <w:p w14:paraId="5F55539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</w:tr>
    </w:tbl>
    <w:p w14:paraId="718B46B1" w14:textId="77777777" w:rsidR="0013701E" w:rsidRDefault="000A60E6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23F6D86C" w14:textId="77777777" w:rsidR="004D0906" w:rsidRDefault="000A60E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3</w:t>
      </w:r>
      <w:r w:rsidR="004D0906"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14:paraId="1308393D" w14:textId="76F4AF52" w:rsid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к п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оложени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ю 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 конкурсе </w:t>
      </w:r>
      <w:proofErr w:type="spellStart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>школьн</w:t>
      </w:r>
      <w:proofErr w:type="spellEnd"/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ых</w:t>
      </w: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3D888571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учебно-исследовательских проектов </w:t>
      </w:r>
    </w:p>
    <w:p w14:paraId="3974274D" w14:textId="77777777" w:rsidR="004D0906" w:rsidRPr="004D0906" w:rsidRDefault="004D0906" w:rsidP="004D0906">
      <w:pPr>
        <w:ind w:firstLine="72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D09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«История моей семьи в архивных документах» </w:t>
      </w:r>
    </w:p>
    <w:p w14:paraId="0723DA82" w14:textId="38149A5A" w:rsidR="0013701E" w:rsidRDefault="0013701E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582576A" w14:textId="77777777" w:rsidR="0013701E" w:rsidRDefault="0013701E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603B19" w14:textId="26D0CDE5" w:rsidR="0013701E" w:rsidRPr="004D0906" w:rsidRDefault="000A60E6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0906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 оценки финальной защиты проектов</w:t>
      </w:r>
    </w:p>
    <w:p w14:paraId="2AC813C3" w14:textId="77777777" w:rsidR="0013701E" w:rsidRPr="004D0906" w:rsidRDefault="0013701E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4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6662"/>
        <w:gridCol w:w="992"/>
      </w:tblGrid>
      <w:tr w:rsidR="0013701E" w:rsidRPr="004D0906" w14:paraId="4C9C7511" w14:textId="77777777">
        <w:trPr>
          <w:trHeight w:val="5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E60C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3BC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Критерий оценки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D2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Описание и шкала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6E0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Макс.</w:t>
            </w:r>
          </w:p>
          <w:p w14:paraId="6282BD13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балл</w:t>
            </w:r>
          </w:p>
        </w:tc>
      </w:tr>
      <w:tr w:rsidR="0013701E" w:rsidRPr="004D0906" w14:paraId="1B7E2E96" w14:textId="77777777">
        <w:trPr>
          <w:trHeight w:val="137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DF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vAlign w:val="center"/>
          </w:tcPr>
          <w:p w14:paraId="2E0DAA19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6662" w:type="dxa"/>
            <w:vAlign w:val="center"/>
          </w:tcPr>
          <w:p w14:paraId="5D435AD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13–15 – выступление логично структурировано, тема исследования раскрыта полностью, соблюден регламент, выводы представлены последовательно и аргументированно.</w:t>
            </w:r>
          </w:p>
          <w:p w14:paraId="7C01018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9–12 – материал изложен последовательно, имеются отдельные недостатки в структуре или изложении.</w:t>
            </w:r>
          </w:p>
          <w:p w14:paraId="4DA4C24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5–8 – выступление содержит существенные недостатки, тема раскрыта частично.</w:t>
            </w:r>
          </w:p>
          <w:p w14:paraId="44BE120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1–4 – выступление непоследовательное, тема не раскрыта.</w:t>
            </w:r>
          </w:p>
        </w:tc>
        <w:tc>
          <w:tcPr>
            <w:tcW w:w="992" w:type="dxa"/>
            <w:vAlign w:val="center"/>
          </w:tcPr>
          <w:p w14:paraId="4AC5A600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13701E" w:rsidRPr="004D0906" w14:paraId="5BD800E0" w14:textId="77777777">
        <w:trPr>
          <w:trHeight w:val="182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923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vAlign w:val="center"/>
          </w:tcPr>
          <w:p w14:paraId="4075C9D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Использование архивных материалов</w:t>
            </w:r>
          </w:p>
        </w:tc>
        <w:tc>
          <w:tcPr>
            <w:tcW w:w="6662" w:type="dxa"/>
            <w:vAlign w:val="center"/>
          </w:tcPr>
          <w:p w14:paraId="01CD2D0D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27–30 – использовано не менее 15 архивных документов, документы проанализированы, приведены архивные шифры, по возможности использованы материалы двух и более архивных фондов.</w:t>
            </w:r>
          </w:p>
          <w:p w14:paraId="37460D70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20–26 – использовано 10–14 архивных документов, материалы использованы при раскрытии темы, приведены архивные шифры.</w:t>
            </w:r>
          </w:p>
          <w:p w14:paraId="157E40A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10–19 – использовано 5–9 архивных документов, анализ материалов недостаточно полный.</w:t>
            </w:r>
          </w:p>
          <w:p w14:paraId="2782412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1–9 – использовано менее 5 архивных документов либо архивные материалы использованы формально.</w:t>
            </w:r>
          </w:p>
        </w:tc>
        <w:tc>
          <w:tcPr>
            <w:tcW w:w="992" w:type="dxa"/>
            <w:vAlign w:val="center"/>
          </w:tcPr>
          <w:p w14:paraId="4B0A0E6B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30</w:t>
            </w:r>
          </w:p>
        </w:tc>
      </w:tr>
      <w:tr w:rsidR="0013701E" w:rsidRPr="004D0906" w14:paraId="522C6E37" w14:textId="77777777">
        <w:trPr>
          <w:trHeight w:val="155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1B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36" w:type="dxa"/>
            <w:vAlign w:val="center"/>
          </w:tcPr>
          <w:p w14:paraId="76CA47DA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Самостоятельность исследования</w:t>
            </w:r>
          </w:p>
        </w:tc>
        <w:tc>
          <w:tcPr>
            <w:tcW w:w="6662" w:type="dxa"/>
            <w:vAlign w:val="center"/>
          </w:tcPr>
          <w:p w14:paraId="49336D42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18–20 – участник самостоятельно объясняет ход исследования, обосновывает выбор архивных документов, демонстрирует собственные выводы.</w:t>
            </w:r>
          </w:p>
          <w:p w14:paraId="54F3489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13–17 – участник ориентируется в теме исследования, но испытывает затруднения при объяснении отдельных этапов работы.</w:t>
            </w:r>
          </w:p>
          <w:p w14:paraId="14343A2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7–12 – участник владеет материалом поверхностно, ответы не всегда убедительны.</w:t>
            </w:r>
          </w:p>
          <w:p w14:paraId="32A86CB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1–6 – участник не может объяснить ход исследования и сделать самостоятельные выводы.</w:t>
            </w:r>
          </w:p>
        </w:tc>
        <w:tc>
          <w:tcPr>
            <w:tcW w:w="992" w:type="dxa"/>
            <w:vAlign w:val="center"/>
          </w:tcPr>
          <w:p w14:paraId="0260AF29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29E6D66D" w14:textId="77777777">
        <w:trPr>
          <w:trHeight w:val="55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284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36" w:type="dxa"/>
            <w:vAlign w:val="center"/>
          </w:tcPr>
          <w:p w14:paraId="7B4ECC4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Качество презентации</w:t>
            </w:r>
          </w:p>
        </w:tc>
        <w:tc>
          <w:tcPr>
            <w:tcW w:w="6662" w:type="dxa"/>
            <w:vAlign w:val="center"/>
          </w:tcPr>
          <w:p w14:paraId="1900EC76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13–15 – презентация оформлена грамотно, содержит архивные документы и иллюстративные материалы, информация представлена наглядно.</w:t>
            </w:r>
          </w:p>
          <w:p w14:paraId="537C24C9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9–12 – презентация соответствует теме, имеются отдельные недостатки оформления.</w:t>
            </w:r>
          </w:p>
          <w:p w14:paraId="5C9C1C8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5–8 – презентация перегружена текстом либо недостаточно информативна.</w:t>
            </w:r>
          </w:p>
          <w:p w14:paraId="6BFEEA90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1–4 – презентация не соответствует требованиям и затрудняет восприятие материала.</w:t>
            </w:r>
          </w:p>
        </w:tc>
        <w:tc>
          <w:tcPr>
            <w:tcW w:w="992" w:type="dxa"/>
            <w:vAlign w:val="center"/>
          </w:tcPr>
          <w:p w14:paraId="2D7984C2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>15</w:t>
            </w:r>
          </w:p>
        </w:tc>
      </w:tr>
      <w:tr w:rsidR="0013701E" w:rsidRPr="004D0906" w14:paraId="0F35AE90" w14:textId="77777777">
        <w:trPr>
          <w:trHeight w:val="55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E62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36" w:type="dxa"/>
            <w:vAlign w:val="center"/>
          </w:tcPr>
          <w:p w14:paraId="44D6DFE7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 xml:space="preserve">Ответы на вопросы </w:t>
            </w:r>
          </w:p>
        </w:tc>
        <w:tc>
          <w:tcPr>
            <w:tcW w:w="6662" w:type="dxa"/>
            <w:vAlign w:val="center"/>
          </w:tcPr>
          <w:p w14:paraId="02588A6C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18–20 – участник дает полные, логичные и аргументированные ответы, свободно ориентируется в теме исследования и архивных материалах.</w:t>
            </w:r>
          </w:p>
          <w:p w14:paraId="19C2FB1F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13–17 – ответы в основном правильные, имеются отдельные неточности.</w:t>
            </w:r>
          </w:p>
          <w:p w14:paraId="68289C58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7–</w:t>
            </w:r>
            <w:proofErr w:type="gramStart"/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12  –</w:t>
            </w:r>
            <w:proofErr w:type="gramEnd"/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 xml:space="preserve"> ответы неполные, участник испытывает затруднения.</w:t>
            </w:r>
          </w:p>
          <w:p w14:paraId="7902C2C4" w14:textId="77777777" w:rsidR="0013701E" w:rsidRPr="004D0906" w:rsidRDefault="000A60E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1–</w:t>
            </w:r>
            <w:proofErr w:type="gramStart"/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>6  –</w:t>
            </w:r>
            <w:proofErr w:type="gramEnd"/>
            <w:r w:rsidRPr="004D0906">
              <w:rPr>
                <w:rFonts w:ascii="Times New Roman" w:eastAsia="Times New Roman" w:hAnsi="Times New Roman"/>
                <w:sz w:val="26"/>
                <w:szCs w:val="26"/>
              </w:rPr>
              <w:t xml:space="preserve"> участник не может ответить на большинство вопросов комиссии.</w:t>
            </w:r>
          </w:p>
        </w:tc>
        <w:tc>
          <w:tcPr>
            <w:tcW w:w="992" w:type="dxa"/>
            <w:vAlign w:val="center"/>
          </w:tcPr>
          <w:p w14:paraId="79F6E17F" w14:textId="77777777" w:rsidR="0013701E" w:rsidRPr="004D0906" w:rsidRDefault="000A60E6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</w:t>
            </w:r>
          </w:p>
        </w:tc>
      </w:tr>
      <w:tr w:rsidR="0013701E" w:rsidRPr="004D0906" w14:paraId="3465CE3B" w14:textId="77777777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93AC" w14:textId="77777777" w:rsidR="0013701E" w:rsidRPr="004D0906" w:rsidRDefault="0013701E">
            <w:pPr>
              <w:spacing w:before="120" w:after="12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DA4A" w14:textId="77777777" w:rsidR="0013701E" w:rsidRPr="004D0906" w:rsidRDefault="000A60E6">
            <w:pPr>
              <w:spacing w:before="120" w:after="12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Общий балл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3A8C" w14:textId="77777777" w:rsidR="0013701E" w:rsidRPr="004D0906" w:rsidRDefault="0013701E">
            <w:pPr>
              <w:spacing w:before="120" w:after="12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BD4" w14:textId="77777777" w:rsidR="0013701E" w:rsidRPr="004D0906" w:rsidRDefault="000A60E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4D09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100</w:t>
            </w:r>
          </w:p>
        </w:tc>
      </w:tr>
    </w:tbl>
    <w:p w14:paraId="40A57B96" w14:textId="77777777" w:rsidR="0013701E" w:rsidRDefault="0013701E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13701E" w:rsidSect="004D0906">
      <w:headerReference w:type="default" r:id="rId8"/>
      <w:pgSz w:w="11906" w:h="16838"/>
      <w:pgMar w:top="1418" w:right="851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6F23" w14:textId="77777777" w:rsidR="008C77DF" w:rsidRDefault="008C77DF">
      <w:r>
        <w:separator/>
      </w:r>
    </w:p>
  </w:endnote>
  <w:endnote w:type="continuationSeparator" w:id="0">
    <w:p w14:paraId="66D5539A" w14:textId="77777777" w:rsidR="008C77DF" w:rsidRDefault="008C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2F50" w14:textId="77777777" w:rsidR="008C77DF" w:rsidRDefault="008C77DF">
      <w:r>
        <w:separator/>
      </w:r>
    </w:p>
  </w:footnote>
  <w:footnote w:type="continuationSeparator" w:id="0">
    <w:p w14:paraId="600F4B6C" w14:textId="77777777" w:rsidR="008C77DF" w:rsidRDefault="008C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30676"/>
      <w:docPartObj>
        <w:docPartGallery w:val="Page Numbers (Top of Page)"/>
        <w:docPartUnique/>
      </w:docPartObj>
    </w:sdtPr>
    <w:sdtEndPr/>
    <w:sdtContent>
      <w:p w14:paraId="4869938F" w14:textId="0726E676" w:rsidR="004D0906" w:rsidRDefault="004D090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65DC7" w14:textId="77777777" w:rsidR="004D0906" w:rsidRDefault="004D090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12B1"/>
    <w:multiLevelType w:val="hybridMultilevel"/>
    <w:tmpl w:val="9AC283FC"/>
    <w:lvl w:ilvl="0" w:tplc="CF4403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638E6DE">
      <w:start w:val="1"/>
      <w:numFmt w:val="lowerLetter"/>
      <w:lvlText w:val="%2."/>
      <w:lvlJc w:val="left"/>
      <w:pPr>
        <w:ind w:left="1647" w:hanging="360"/>
      </w:pPr>
    </w:lvl>
    <w:lvl w:ilvl="2" w:tplc="4F865A98">
      <w:start w:val="1"/>
      <w:numFmt w:val="lowerRoman"/>
      <w:lvlText w:val="%3."/>
      <w:lvlJc w:val="right"/>
      <w:pPr>
        <w:ind w:left="2367" w:hanging="180"/>
      </w:pPr>
    </w:lvl>
    <w:lvl w:ilvl="3" w:tplc="D03E875E">
      <w:start w:val="1"/>
      <w:numFmt w:val="decimal"/>
      <w:lvlText w:val="%4."/>
      <w:lvlJc w:val="left"/>
      <w:pPr>
        <w:ind w:left="3087" w:hanging="360"/>
      </w:pPr>
    </w:lvl>
    <w:lvl w:ilvl="4" w:tplc="8EAAA2F2">
      <w:start w:val="1"/>
      <w:numFmt w:val="lowerLetter"/>
      <w:lvlText w:val="%5."/>
      <w:lvlJc w:val="left"/>
      <w:pPr>
        <w:ind w:left="3807" w:hanging="360"/>
      </w:pPr>
    </w:lvl>
    <w:lvl w:ilvl="5" w:tplc="99C0CEFA">
      <w:start w:val="1"/>
      <w:numFmt w:val="lowerRoman"/>
      <w:lvlText w:val="%6."/>
      <w:lvlJc w:val="right"/>
      <w:pPr>
        <w:ind w:left="4527" w:hanging="180"/>
      </w:pPr>
    </w:lvl>
    <w:lvl w:ilvl="6" w:tplc="FE20B8FE">
      <w:start w:val="1"/>
      <w:numFmt w:val="decimal"/>
      <w:lvlText w:val="%7."/>
      <w:lvlJc w:val="left"/>
      <w:pPr>
        <w:ind w:left="5247" w:hanging="360"/>
      </w:pPr>
    </w:lvl>
    <w:lvl w:ilvl="7" w:tplc="90F6B46C">
      <w:start w:val="1"/>
      <w:numFmt w:val="lowerLetter"/>
      <w:lvlText w:val="%8."/>
      <w:lvlJc w:val="left"/>
      <w:pPr>
        <w:ind w:left="5967" w:hanging="360"/>
      </w:pPr>
    </w:lvl>
    <w:lvl w:ilvl="8" w:tplc="457E5D26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46799F"/>
    <w:multiLevelType w:val="hybridMultilevel"/>
    <w:tmpl w:val="1B5CE44C"/>
    <w:lvl w:ilvl="0" w:tplc="ECB46A9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918C3C0C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E80850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5526BA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8686050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FBC55B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BCC602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44AEB7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54A223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AE000A"/>
    <w:multiLevelType w:val="hybridMultilevel"/>
    <w:tmpl w:val="627A47C8"/>
    <w:lvl w:ilvl="0" w:tplc="486EF9B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13CBD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14196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5CB9DE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F2740944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FA9E090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4EAB14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950EA310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DE080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C292CE0"/>
    <w:multiLevelType w:val="hybridMultilevel"/>
    <w:tmpl w:val="6EC0465A"/>
    <w:lvl w:ilvl="0" w:tplc="737CC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224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0C8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E5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2E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C2D5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87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24E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EE7F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5679B"/>
    <w:multiLevelType w:val="hybridMultilevel"/>
    <w:tmpl w:val="E27A2050"/>
    <w:lvl w:ilvl="0" w:tplc="23D4F2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4C0760">
      <w:start w:val="1"/>
      <w:numFmt w:val="lowerLetter"/>
      <w:lvlText w:val="%2."/>
      <w:lvlJc w:val="left"/>
      <w:pPr>
        <w:ind w:left="1506" w:hanging="360"/>
      </w:pPr>
    </w:lvl>
    <w:lvl w:ilvl="2" w:tplc="386E4010">
      <w:start w:val="1"/>
      <w:numFmt w:val="lowerRoman"/>
      <w:lvlText w:val="%3."/>
      <w:lvlJc w:val="right"/>
      <w:pPr>
        <w:ind w:left="2226" w:hanging="180"/>
      </w:pPr>
    </w:lvl>
    <w:lvl w:ilvl="3" w:tplc="280A731A">
      <w:start w:val="1"/>
      <w:numFmt w:val="decimal"/>
      <w:lvlText w:val="%4."/>
      <w:lvlJc w:val="left"/>
      <w:pPr>
        <w:ind w:left="2946" w:hanging="360"/>
      </w:pPr>
    </w:lvl>
    <w:lvl w:ilvl="4" w:tplc="4758667C">
      <w:start w:val="1"/>
      <w:numFmt w:val="lowerLetter"/>
      <w:lvlText w:val="%5."/>
      <w:lvlJc w:val="left"/>
      <w:pPr>
        <w:ind w:left="3666" w:hanging="360"/>
      </w:pPr>
    </w:lvl>
    <w:lvl w:ilvl="5" w:tplc="4238E0B6">
      <w:start w:val="1"/>
      <w:numFmt w:val="lowerRoman"/>
      <w:lvlText w:val="%6."/>
      <w:lvlJc w:val="right"/>
      <w:pPr>
        <w:ind w:left="4386" w:hanging="180"/>
      </w:pPr>
    </w:lvl>
    <w:lvl w:ilvl="6" w:tplc="4E3A8A6A">
      <w:start w:val="1"/>
      <w:numFmt w:val="decimal"/>
      <w:lvlText w:val="%7."/>
      <w:lvlJc w:val="left"/>
      <w:pPr>
        <w:ind w:left="5106" w:hanging="360"/>
      </w:pPr>
    </w:lvl>
    <w:lvl w:ilvl="7" w:tplc="6E74F080">
      <w:start w:val="1"/>
      <w:numFmt w:val="lowerLetter"/>
      <w:lvlText w:val="%8."/>
      <w:lvlJc w:val="left"/>
      <w:pPr>
        <w:ind w:left="5826" w:hanging="360"/>
      </w:pPr>
    </w:lvl>
    <w:lvl w:ilvl="8" w:tplc="E6E0C254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B2626A"/>
    <w:multiLevelType w:val="multilevel"/>
    <w:tmpl w:val="35B49C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6" w15:restartNumberingAfterBreak="0">
    <w:nsid w:val="11BC0C8D"/>
    <w:multiLevelType w:val="hybridMultilevel"/>
    <w:tmpl w:val="484C0990"/>
    <w:lvl w:ilvl="0" w:tplc="205A5C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6C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4482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90D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6CB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0F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0D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A3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E05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F0593"/>
    <w:multiLevelType w:val="hybridMultilevel"/>
    <w:tmpl w:val="0B7835E0"/>
    <w:lvl w:ilvl="0" w:tplc="5BF43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1844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DA6E5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5083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E63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900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AEBC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0A22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46A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84D17"/>
    <w:multiLevelType w:val="hybridMultilevel"/>
    <w:tmpl w:val="48C04BE2"/>
    <w:lvl w:ilvl="0" w:tplc="833E5D3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824ACA50">
      <w:start w:val="1"/>
      <w:numFmt w:val="lowerLetter"/>
      <w:lvlText w:val="%2."/>
      <w:lvlJc w:val="left"/>
      <w:pPr>
        <w:ind w:left="1647" w:hanging="360"/>
      </w:pPr>
    </w:lvl>
    <w:lvl w:ilvl="2" w:tplc="EAFC42F6">
      <w:start w:val="1"/>
      <w:numFmt w:val="lowerRoman"/>
      <w:lvlText w:val="%3."/>
      <w:lvlJc w:val="right"/>
      <w:pPr>
        <w:ind w:left="2367" w:hanging="180"/>
      </w:pPr>
    </w:lvl>
    <w:lvl w:ilvl="3" w:tplc="565A278A">
      <w:start w:val="1"/>
      <w:numFmt w:val="decimal"/>
      <w:lvlText w:val="%4."/>
      <w:lvlJc w:val="left"/>
      <w:pPr>
        <w:ind w:left="3087" w:hanging="360"/>
      </w:pPr>
    </w:lvl>
    <w:lvl w:ilvl="4" w:tplc="6166FC9E">
      <w:start w:val="1"/>
      <w:numFmt w:val="lowerLetter"/>
      <w:lvlText w:val="%5."/>
      <w:lvlJc w:val="left"/>
      <w:pPr>
        <w:ind w:left="3807" w:hanging="360"/>
      </w:pPr>
    </w:lvl>
    <w:lvl w:ilvl="5" w:tplc="C56A128A">
      <w:start w:val="1"/>
      <w:numFmt w:val="lowerRoman"/>
      <w:lvlText w:val="%6."/>
      <w:lvlJc w:val="right"/>
      <w:pPr>
        <w:ind w:left="4527" w:hanging="180"/>
      </w:pPr>
    </w:lvl>
    <w:lvl w:ilvl="6" w:tplc="93386FBC">
      <w:start w:val="1"/>
      <w:numFmt w:val="decimal"/>
      <w:lvlText w:val="%7."/>
      <w:lvlJc w:val="left"/>
      <w:pPr>
        <w:ind w:left="5247" w:hanging="360"/>
      </w:pPr>
    </w:lvl>
    <w:lvl w:ilvl="7" w:tplc="206AE510">
      <w:start w:val="1"/>
      <w:numFmt w:val="lowerLetter"/>
      <w:lvlText w:val="%8."/>
      <w:lvlJc w:val="left"/>
      <w:pPr>
        <w:ind w:left="5967" w:hanging="360"/>
      </w:pPr>
    </w:lvl>
    <w:lvl w:ilvl="8" w:tplc="574EAE6A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9F4B03"/>
    <w:multiLevelType w:val="hybridMultilevel"/>
    <w:tmpl w:val="07CC703E"/>
    <w:lvl w:ilvl="0" w:tplc="66E4B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3092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C4AA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78D2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0445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9EA7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F621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66B7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E70C0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91D49"/>
    <w:multiLevelType w:val="hybridMultilevel"/>
    <w:tmpl w:val="4F4C8372"/>
    <w:lvl w:ilvl="0" w:tplc="1BB411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CEBB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8AB8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5E0F00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D0AA826C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0CAA5C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4EB9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6938E6DC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110A0D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463174A"/>
    <w:multiLevelType w:val="hybridMultilevel"/>
    <w:tmpl w:val="35A6769C"/>
    <w:lvl w:ilvl="0" w:tplc="C322A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4C6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78CB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C8EC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B0C6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E4EF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0298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06C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26EA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F046A9"/>
    <w:multiLevelType w:val="hybridMultilevel"/>
    <w:tmpl w:val="FA44C91A"/>
    <w:lvl w:ilvl="0" w:tplc="891A4A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5222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BCD36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8ACF90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7AF456D8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221E53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62EEE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79067700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97680A0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44E650B"/>
    <w:multiLevelType w:val="hybridMultilevel"/>
    <w:tmpl w:val="53D2F820"/>
    <w:lvl w:ilvl="0" w:tplc="6FD4A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AAC6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A23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1856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CA41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6A7A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D8C8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5C9D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584A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13AD1"/>
    <w:multiLevelType w:val="hybridMultilevel"/>
    <w:tmpl w:val="66BCCDEA"/>
    <w:lvl w:ilvl="0" w:tplc="434AC0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4C71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6A7C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08B5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90FA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26FD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7EF9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E87C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D8CF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431E40"/>
    <w:multiLevelType w:val="hybridMultilevel"/>
    <w:tmpl w:val="794E3592"/>
    <w:lvl w:ilvl="0" w:tplc="8F961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8C5F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C26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1A52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4C7E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C2A8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7865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CE79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6024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B10200"/>
    <w:multiLevelType w:val="hybridMultilevel"/>
    <w:tmpl w:val="C8C270D2"/>
    <w:lvl w:ilvl="0" w:tplc="A5240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C80B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18A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5F014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6E0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5299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CE12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EF2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B6F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E497D"/>
    <w:multiLevelType w:val="hybridMultilevel"/>
    <w:tmpl w:val="EC9CC9D0"/>
    <w:lvl w:ilvl="0" w:tplc="AB566E4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846CE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356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5E3944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4" w:tplc="78F81E72">
      <w:start w:val="1"/>
      <w:numFmt w:val="bullet"/>
      <w:lvlText w:val="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5" w:tplc="6BAE71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E859B6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7" w:tplc="208CF838">
      <w:start w:val="1"/>
      <w:numFmt w:val="bullet"/>
      <w:lvlText w:val=""/>
      <w:lvlJc w:val="left"/>
      <w:pPr>
        <w:ind w:left="5760" w:hanging="360"/>
      </w:pPr>
      <w:rPr>
        <w:rFonts w:ascii="Wingdings" w:eastAsia="Wingdings" w:hAnsi="Wingdings" w:cs="Wingdings" w:hint="default"/>
      </w:rPr>
    </w:lvl>
    <w:lvl w:ilvl="8" w:tplc="36A4ABC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5E9389B"/>
    <w:multiLevelType w:val="hybridMultilevel"/>
    <w:tmpl w:val="A760C266"/>
    <w:lvl w:ilvl="0" w:tplc="7048E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449F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8666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CE8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7079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C2F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46F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A8A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D0A8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304F9"/>
    <w:multiLevelType w:val="hybridMultilevel"/>
    <w:tmpl w:val="D3FA9A2E"/>
    <w:lvl w:ilvl="0" w:tplc="5E461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A447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FB4E6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AA60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CAC9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2AE6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4A80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BE1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4427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373748"/>
    <w:multiLevelType w:val="hybridMultilevel"/>
    <w:tmpl w:val="28A6BFD0"/>
    <w:lvl w:ilvl="0" w:tplc="FEB86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62F7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FAA6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DC28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9E36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D699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4E8C0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886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8287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11859"/>
    <w:multiLevelType w:val="hybridMultilevel"/>
    <w:tmpl w:val="948E6F5C"/>
    <w:lvl w:ilvl="0" w:tplc="A734E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E7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0261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08C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00F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2F0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C4ED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E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0641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563D87"/>
    <w:multiLevelType w:val="hybridMultilevel"/>
    <w:tmpl w:val="41F82718"/>
    <w:lvl w:ilvl="0" w:tplc="418AD6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46F4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7241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8F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019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567B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347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C37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FCD5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07EA1"/>
    <w:multiLevelType w:val="hybridMultilevel"/>
    <w:tmpl w:val="8D7A0560"/>
    <w:lvl w:ilvl="0" w:tplc="AB5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69F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68F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32B5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CA81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0403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401D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DE09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C4A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772152"/>
    <w:multiLevelType w:val="hybridMultilevel"/>
    <w:tmpl w:val="FB883EAA"/>
    <w:lvl w:ilvl="0" w:tplc="70E0CC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3ABB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DA41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3287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B257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C49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3CDA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C0BD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1AB2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B54B7"/>
    <w:multiLevelType w:val="hybridMultilevel"/>
    <w:tmpl w:val="68782EB6"/>
    <w:lvl w:ilvl="0" w:tplc="6F84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B8A9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9CB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9E9D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CE5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C67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267F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44D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CA15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23"/>
  </w:num>
  <w:num w:numId="6">
    <w:abstractNumId w:val="11"/>
  </w:num>
  <w:num w:numId="7">
    <w:abstractNumId w:val="18"/>
  </w:num>
  <w:num w:numId="8">
    <w:abstractNumId w:val="24"/>
  </w:num>
  <w:num w:numId="9">
    <w:abstractNumId w:val="22"/>
  </w:num>
  <w:num w:numId="10">
    <w:abstractNumId w:val="3"/>
  </w:num>
  <w:num w:numId="11">
    <w:abstractNumId w:val="14"/>
  </w:num>
  <w:num w:numId="12">
    <w:abstractNumId w:val="7"/>
  </w:num>
  <w:num w:numId="13">
    <w:abstractNumId w:val="9"/>
  </w:num>
  <w:num w:numId="14">
    <w:abstractNumId w:val="20"/>
  </w:num>
  <w:num w:numId="15">
    <w:abstractNumId w:val="15"/>
  </w:num>
  <w:num w:numId="16">
    <w:abstractNumId w:val="25"/>
  </w:num>
  <w:num w:numId="17">
    <w:abstractNumId w:val="13"/>
  </w:num>
  <w:num w:numId="18">
    <w:abstractNumId w:val="21"/>
  </w:num>
  <w:num w:numId="19">
    <w:abstractNumId w:val="19"/>
  </w:num>
  <w:num w:numId="20">
    <w:abstractNumId w:val="6"/>
  </w:num>
  <w:num w:numId="21">
    <w:abstractNumId w:val="16"/>
  </w:num>
  <w:num w:numId="22">
    <w:abstractNumId w:val="12"/>
  </w:num>
  <w:num w:numId="23">
    <w:abstractNumId w:val="10"/>
  </w:num>
  <w:num w:numId="24">
    <w:abstractNumId w:val="2"/>
  </w:num>
  <w:num w:numId="25">
    <w:abstractNumId w:val="1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1E"/>
    <w:rsid w:val="000A60E6"/>
    <w:rsid w:val="0013701E"/>
    <w:rsid w:val="00261D3E"/>
    <w:rsid w:val="002A0F1D"/>
    <w:rsid w:val="003424F4"/>
    <w:rsid w:val="004D0906"/>
    <w:rsid w:val="005E4078"/>
    <w:rsid w:val="0069434D"/>
    <w:rsid w:val="008C77DF"/>
    <w:rsid w:val="00A63C78"/>
    <w:rsid w:val="00C36678"/>
    <w:rsid w:val="00C7735A"/>
    <w:rsid w:val="00DA71E6"/>
    <w:rsid w:val="00E0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A4FA"/>
  <w15:docId w15:val="{1A16FB07-2B64-4EED-8035-630CB8A2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90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KZ" w:eastAsia="ru-K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4">
    <w:name w:val="footnote text"/>
    <w:basedOn w:val="a"/>
    <w:link w:val="a5"/>
    <w:uiPriority w:val="99"/>
    <w:semiHidden/>
    <w:unhideWhenUsed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">
    <w:name w:val="Подзаголовок Знак"/>
    <w:basedOn w:val="a0"/>
    <w:link w:val="a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Pr>
      <w:i/>
      <w:iCs/>
      <w:color w:val="2F5496" w:themeColor="accent1" w:themeShade="BF"/>
    </w:rPr>
  </w:style>
  <w:style w:type="character" w:styleId="af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/>
      <w:sz w:val="20"/>
      <w:szCs w:val="20"/>
    </w:rPr>
  </w:style>
  <w:style w:type="table" w:customStyle="1" w:styleId="14">
    <w:name w:val="Сетка таблицы1"/>
    <w:basedOn w:val="a1"/>
    <w:next w:val="af9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 Spacing"/>
    <w:uiPriority w:val="1"/>
    <w:qFormat/>
    <w:pPr>
      <w:tabs>
        <w:tab w:val="left" w:pos="454"/>
      </w:tabs>
    </w:pPr>
    <w:rPr>
      <w:rFonts w:ascii="Times New Roman" w:hAnsi="Times New Roman"/>
      <w:sz w:val="28"/>
      <w:szCs w:val="22"/>
    </w:rPr>
  </w:style>
  <w:style w:type="character" w:styleId="aff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D32FADD-1E11-4977-B15D-B48D17858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archive.president.pc3.31.3@outlook.com</dc:creator>
  <cp:keywords/>
  <dc:description/>
  <cp:lastModifiedBy>Таукебаева Жулдыз Нургожаевна</cp:lastModifiedBy>
  <cp:revision>10</cp:revision>
  <dcterms:created xsi:type="dcterms:W3CDTF">2026-07-29T06:22:00Z</dcterms:created>
  <dcterms:modified xsi:type="dcterms:W3CDTF">2026-08-03T10:24:00Z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1b09ed3d-4571-4e42-b657-fa44cb3420b6</vt:lpwstr>
  </property>
</Properties>
</file>